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8460" w14:textId="77777777" w:rsidR="00691BD6" w:rsidRPr="00691BD6" w:rsidRDefault="00691BD6" w:rsidP="0069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Regular Board Meeting</w:t>
      </w:r>
    </w:p>
    <w:p w14:paraId="62934D43" w14:textId="77777777" w:rsidR="00691BD6" w:rsidRPr="00691BD6" w:rsidRDefault="00691BD6" w:rsidP="0069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120 N Walnut Street; Stillman Valley, IL</w:t>
      </w:r>
    </w:p>
    <w:p w14:paraId="4807DCE1" w14:textId="70B7578B" w:rsidR="00691BD6" w:rsidRPr="00691BD6" w:rsidRDefault="00691BD6" w:rsidP="0069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Monday, </w:t>
      </w:r>
      <w:r w:rsidR="00D27B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February 10, 2025</w:t>
      </w:r>
      <w:r w:rsidRPr="00691B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– 6:00 p.m.</w:t>
      </w:r>
    </w:p>
    <w:p w14:paraId="70B17FE6" w14:textId="77777777" w:rsidR="00691BD6" w:rsidRPr="00691BD6" w:rsidRDefault="00691BD6" w:rsidP="0069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484846D" w14:textId="77777777" w:rsidR="00691BD6" w:rsidRPr="00691BD6" w:rsidRDefault="00691BD6" w:rsidP="00691BD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Present</w:t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President:</w:t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Martin Typer </w:t>
      </w:r>
    </w:p>
    <w:p w14:paraId="4AD93CC3" w14:textId="65D3E6D9" w:rsidR="00691BD6" w:rsidRPr="00691BD6" w:rsidRDefault="00691BD6" w:rsidP="00691BD6">
      <w:pPr>
        <w:spacing w:after="0" w:line="240" w:lineRule="auto"/>
        <w:ind w:left="4320" w:hanging="288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Trustees:</w:t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>John Russell, Nance’ Lorenz,</w:t>
      </w:r>
      <w:r w:rsidR="00D27B1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Nate Grobe,</w:t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Karen Marsh, Cassandra Burright, and Dea Connell </w:t>
      </w:r>
    </w:p>
    <w:p w14:paraId="0AFCE5A7" w14:textId="34D1B383" w:rsidR="00691BD6" w:rsidRPr="00691BD6" w:rsidRDefault="00691BD6" w:rsidP="00691BD6">
      <w:pPr>
        <w:spacing w:after="0" w:line="240" w:lineRule="auto"/>
        <w:ind w:left="4320" w:hanging="288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Also in Attendance:</w:t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>Village Attorney Doug Henry, Village Engineer Dale Hamilton,</w:t>
      </w:r>
      <w:r w:rsidR="008B69D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and Village Clerk Yvonne Dewey</w:t>
      </w:r>
    </w:p>
    <w:p w14:paraId="2302DEDC" w14:textId="0FA32B60" w:rsidR="00691BD6" w:rsidRPr="00691BD6" w:rsidRDefault="00691BD6" w:rsidP="00691BD6">
      <w:pPr>
        <w:spacing w:after="0" w:line="240" w:lineRule="auto"/>
        <w:ind w:left="4320" w:hanging="288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itizens:</w:t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D27B1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Michelle Johnson &amp; Thomas “TJ” Wagner</w:t>
      </w:r>
    </w:p>
    <w:p w14:paraId="402C5153" w14:textId="77777777" w:rsidR="00691BD6" w:rsidRPr="00691BD6" w:rsidRDefault="00691BD6" w:rsidP="00691BD6">
      <w:pPr>
        <w:spacing w:after="0" w:line="240" w:lineRule="auto"/>
        <w:ind w:left="4320" w:hanging="288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7F38A7DA" w14:textId="77777777" w:rsidR="00691BD6" w:rsidRPr="00691BD6" w:rsidRDefault="00691BD6" w:rsidP="00691BD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Call Meeting to Order/Pledge</w:t>
      </w:r>
    </w:p>
    <w:p w14:paraId="3B8C5A12" w14:textId="51DF1B0D" w:rsidR="00691BD6" w:rsidRPr="00691BD6" w:rsidRDefault="00691BD6" w:rsidP="00691BD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The meeting was called to order at 6:00 p.m. by President Typer, who led the pledge. Roll was called, with </w:t>
      </w:r>
      <w:r w:rsidR="0025291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six</w:t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r w:rsidR="0025291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) trustees in attendance.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12683265" w14:textId="77777777" w:rsidR="00691BD6" w:rsidRPr="00691BD6" w:rsidRDefault="00691BD6" w:rsidP="00691BD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261F59A" w14:textId="72756F79" w:rsidR="00691BD6" w:rsidRPr="00691BD6" w:rsidRDefault="00691BD6" w:rsidP="00691B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Approve Agenda of </w:t>
      </w:r>
      <w:r w:rsidR="0025291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February 10, 2025</w:t>
      </w:r>
    </w:p>
    <w:p w14:paraId="4317F587" w14:textId="1AB54ABE" w:rsidR="00691BD6" w:rsidRPr="00691BD6" w:rsidRDefault="00252919" w:rsidP="00691BD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Trustee Russell motioned to</w:t>
      </w:r>
      <w:r w:rsidR="00691BD6"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91BD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“accept the Agenda for Monday,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February 10</w:t>
      </w:r>
      <w:r w:rsidR="008B69D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, 2025</w:t>
      </w:r>
      <w:r w:rsidR="00691BD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”. Motion seconded by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Trustee Marsh</w:t>
      </w:r>
      <w:r w:rsidR="00691BD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  <w:bookmarkStart w:id="0" w:name="_Hlk180047818"/>
      <w:r w:rsidR="00691BD6" w:rsidRPr="00691BD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bookmarkStart w:id="1" w:name="_Hlk184809211"/>
      <w:r w:rsidR="00691BD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="00691BD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“ayes”; zero (0) “nays”, and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="00691BD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691BD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on a </w:t>
      </w:r>
      <w:r w:rsidR="0003544E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voice</w:t>
      </w:r>
      <w:r w:rsidR="00691BD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vote.</w:t>
      </w:r>
      <w:bookmarkEnd w:id="0"/>
      <w:bookmarkEnd w:id="1"/>
    </w:p>
    <w:p w14:paraId="09331B0E" w14:textId="77777777" w:rsidR="00691BD6" w:rsidRPr="00691BD6" w:rsidRDefault="00691BD6" w:rsidP="00691BD6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08A1A7DB" w14:textId="77777777" w:rsidR="00691BD6" w:rsidRPr="00691BD6" w:rsidRDefault="00691BD6" w:rsidP="00691BD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Approval of the Meeting Minutes </w:t>
      </w:r>
    </w:p>
    <w:p w14:paraId="3CB11FC7" w14:textId="77B6C277" w:rsidR="00691BD6" w:rsidRPr="00691BD6" w:rsidRDefault="00691BD6" w:rsidP="00691BD6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2" w:name="_Hlk62716379"/>
      <w:r w:rsidRPr="00691BD6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Approval of the Minutes for the </w:t>
      </w:r>
      <w:r w:rsidR="002529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January 13, 2025</w:t>
      </w:r>
      <w:r w:rsidRPr="00691BD6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Regular Board Meeting </w:t>
      </w:r>
    </w:p>
    <w:p w14:paraId="18AC6606" w14:textId="7A42F167" w:rsidR="00252919" w:rsidRPr="00691BD6" w:rsidRDefault="00691BD6" w:rsidP="0025291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bookmarkStart w:id="3" w:name="_Hlk163737944"/>
      <w:r w:rsidRPr="00691BD6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Following a review of the </w:t>
      </w:r>
      <w:r w:rsidR="00252919">
        <w:rPr>
          <w:rFonts w:ascii="Times New Roman" w:eastAsia="Calibri" w:hAnsi="Times New Roman" w:cs="Times New Roman"/>
          <w:kern w:val="0"/>
          <w:sz w:val="24"/>
          <w14:ligatures w14:val="none"/>
        </w:rPr>
        <w:t>January 13, 2025</w:t>
      </w:r>
      <w:r w:rsidR="00E42075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Pr="00691BD6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Regular Board Meeting Minutes. </w:t>
      </w:r>
      <w:r w:rsidR="00252919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Trustee Lorenz</w:t>
      </w:r>
      <w:r w:rsidRPr="00691BD6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</w:t>
      </w:r>
      <w:r w:rsidR="00252919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motioned to </w:t>
      </w:r>
      <w:r w:rsidR="002529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“</w:t>
      </w:r>
      <w:r w:rsidRPr="00691BD6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approve the Regular Board Meeting Minutes for </w:t>
      </w:r>
      <w:r w:rsidR="0025291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January 13, 2025</w:t>
      </w:r>
      <w:r w:rsidRPr="00691BD6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”.  Seconded by Trustee </w:t>
      </w:r>
      <w:r w:rsidR="00277D8E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Russell</w:t>
      </w:r>
      <w:r w:rsidRPr="00691BD6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. </w:t>
      </w:r>
      <w:r w:rsidRPr="00691BD6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 </w:t>
      </w:r>
      <w:bookmarkStart w:id="4" w:name="_Hlk190244022"/>
      <w:bookmarkEnd w:id="2"/>
      <w:bookmarkEnd w:id="3"/>
      <w:r w:rsidR="00252919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 w:rsidR="0025291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="00252919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“ayes”; zero (0) “nays”, and </w:t>
      </w:r>
      <w:r w:rsidR="0025291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="00252919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</w:t>
      </w:r>
      <w:r w:rsidR="0025291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252919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on a </w:t>
      </w:r>
      <w:r w:rsidR="0025291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voice</w:t>
      </w:r>
      <w:r w:rsidR="00252919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vote.</w:t>
      </w:r>
      <w:bookmarkEnd w:id="4"/>
    </w:p>
    <w:p w14:paraId="577126AA" w14:textId="28D2BAD7" w:rsidR="00691BD6" w:rsidRPr="00691BD6" w:rsidRDefault="00691BD6" w:rsidP="00691BD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2AE537C7" w14:textId="77777777" w:rsidR="00691BD6" w:rsidRPr="00691BD6" w:rsidRDefault="00691BD6" w:rsidP="00691B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Department Reports</w:t>
      </w:r>
    </w:p>
    <w:p w14:paraId="369995F9" w14:textId="77777777" w:rsidR="00691BD6" w:rsidRPr="00691BD6" w:rsidRDefault="00691BD6" w:rsidP="00691BD6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Village Building Inspector </w:t>
      </w:r>
    </w:p>
    <w:p w14:paraId="3D1B52A4" w14:textId="02E33F32" w:rsidR="00691BD6" w:rsidRPr="00691BD6" w:rsidRDefault="00C318C9" w:rsidP="00691BD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5" w:name="_Hlk182476442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 written</w:t>
      </w:r>
      <w:r w:rsidR="00691BD6"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report </w:t>
      </w:r>
      <w:r w:rsidR="00D92C6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 </w:t>
      </w:r>
      <w:r w:rsidR="00691BD6"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included in the meeting packet</w:t>
      </w:r>
      <w:r w:rsidR="003158D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bookmarkEnd w:id="5"/>
    <w:p w14:paraId="5C3E279B" w14:textId="622BAF17" w:rsidR="00691BD6" w:rsidRPr="0003544E" w:rsidRDefault="00691BD6" w:rsidP="0003544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3544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Village Clerk</w:t>
      </w:r>
    </w:p>
    <w:p w14:paraId="63517C19" w14:textId="68819D5D" w:rsidR="0003544E" w:rsidRDefault="00D92C6F" w:rsidP="0003544E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 w</w:t>
      </w:r>
      <w:r w:rsidR="00691BD6"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ritten report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is </w:t>
      </w:r>
      <w:r w:rsidR="00691BD6"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included in the meeting packet. </w:t>
      </w:r>
    </w:p>
    <w:p w14:paraId="3D63C7F5" w14:textId="5AC1A3B1" w:rsidR="00691BD6" w:rsidRPr="00D92C6F" w:rsidRDefault="00691BD6" w:rsidP="0003544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3544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Superintendent of Public Works</w:t>
      </w:r>
    </w:p>
    <w:p w14:paraId="7BFB65E3" w14:textId="0E3DB5D8" w:rsidR="00D92C6F" w:rsidRPr="00D92C6F" w:rsidRDefault="00D92C6F" w:rsidP="00D92C6F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Supervisor Insko </w:t>
      </w:r>
      <w:r w:rsidR="00EB088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was absent from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the Regular Board Meeting due to an emergency water main repair.</w:t>
      </w:r>
    </w:p>
    <w:p w14:paraId="37FACDE8" w14:textId="6C84A365" w:rsidR="00691BD6" w:rsidRPr="00691BD6" w:rsidRDefault="00691BD6" w:rsidP="00691BD6">
      <w:pPr>
        <w:numPr>
          <w:ilvl w:val="4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Employee Overtime – Overtime Report</w:t>
      </w:r>
    </w:p>
    <w:p w14:paraId="2BBA1732" w14:textId="3F4121D3" w:rsidR="00691BD6" w:rsidRPr="00691BD6" w:rsidRDefault="00D92C6F" w:rsidP="00691BD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This was laid over until the March 10, 2025, Regular Board Meeting in Superintendent Insko’s absence.</w:t>
      </w:r>
    </w:p>
    <w:p w14:paraId="6016639C" w14:textId="214695D6" w:rsidR="00691BD6" w:rsidRPr="00691BD6" w:rsidRDefault="00D92C6F" w:rsidP="00691BD6">
      <w:pPr>
        <w:numPr>
          <w:ilvl w:val="4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Discuss and Possible Action on Sewer Usage Rate Adjustment – Ordinance 1049</w:t>
      </w:r>
    </w:p>
    <w:p w14:paraId="4126B57D" w14:textId="5A906BBF" w:rsidR="0003544E" w:rsidRDefault="00D92C6F" w:rsidP="0003544E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 motion was made by Trustee Russell to </w:t>
      </w:r>
      <w:r w:rsidRPr="00D92C6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“approve and adopt Ordinance 1049 Amending Section 6-7-8-4 of the Village Code”. Motion seconded by Trustee Connell. The motion passed with six (6) “ayes”; zero (0) “nays”, and zero (0) “absent” on a roll call vote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EE650E0" w14:textId="586FD91E" w:rsidR="00691BD6" w:rsidRPr="0003544E" w:rsidRDefault="00691BD6" w:rsidP="0003544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3544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Engineering Report</w:t>
      </w:r>
    </w:p>
    <w:p w14:paraId="49E18201" w14:textId="159F90CF" w:rsidR="00C82DF3" w:rsidRPr="00691BD6" w:rsidRDefault="00691BD6" w:rsidP="00691BD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Engineer Hamilton </w:t>
      </w:r>
      <w:r w:rsidR="00D92C6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advised he had nothing new to report. </w:t>
      </w:r>
      <w:r w:rsidR="00F212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Trustee Grobe asked about the payment to Porter Brothers and if the amount of the holdback pending the completion of the work on the drainage swale. Engineer Hamilton confirmed that a holdback was retained.</w:t>
      </w:r>
    </w:p>
    <w:p w14:paraId="6626D349" w14:textId="77777777" w:rsidR="00691BD6" w:rsidRPr="00691BD6" w:rsidRDefault="00691BD6" w:rsidP="00691BD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6" w:name="_Hlk161298325"/>
      <w:r w:rsidRPr="00691B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Attorney’s Report</w:t>
      </w:r>
    </w:p>
    <w:p w14:paraId="7A848C8E" w14:textId="71F680C3" w:rsidR="00691BD6" w:rsidRPr="0003544E" w:rsidRDefault="00EB0885" w:rsidP="0003544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Update and Discuss – Ord</w:t>
      </w:r>
      <w:r w:rsidR="009D4A9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inance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No. 1046</w:t>
      </w:r>
      <w:r w:rsidR="00793213" w:rsidRPr="0003544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– Right of Way Agreement SURF Air Wireless</w:t>
      </w:r>
    </w:p>
    <w:p w14:paraId="4A111926" w14:textId="6DB19DF2" w:rsidR="00691BD6" w:rsidRPr="00691BD6" w:rsidRDefault="00691BD6" w:rsidP="00691BD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Attorney Henry </w:t>
      </w:r>
      <w:bookmarkStart w:id="7" w:name="_Hlk74743921"/>
      <w:bookmarkEnd w:id="6"/>
      <w:r w:rsidR="00EB088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reviewed the ordinance advising the board that the village currently has no permitting requirements in the village. The matter will be on the agenda for the March meeting and after a brief board discussion this ordinance will be laid over until the March 10, 2025, Regular Board Meeting.</w:t>
      </w:r>
    </w:p>
    <w:p w14:paraId="0CFEA07F" w14:textId="22F0E768" w:rsidR="00691BD6" w:rsidRPr="005128B6" w:rsidRDefault="005128B6" w:rsidP="00691BD6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Update and Discuss – Ordinance 1047 – Establishing a Stormwater Utility and Drainage Utility Fund</w:t>
      </w:r>
    </w:p>
    <w:p w14:paraId="1DC71A86" w14:textId="33F69D7D" w:rsidR="005128B6" w:rsidRDefault="005128B6" w:rsidP="005128B6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5128B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Attorney Henry reviewed Ordinance No. 1047 Establishing a Stormwater Utility and Drainage Fund for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pointing out that the board needed to establish a rate amount and proposed penalties to complete the ordinance. After </w:t>
      </w:r>
      <w:r w:rsidR="009D4A92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a 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lengthy discussion, Trustee Marsh </w:t>
      </w:r>
      <w:r w:rsidR="009D4A92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motioned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9D4A9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“to adopt and approve Ordinance 1047</w:t>
      </w:r>
      <w:r w:rsidR="009D4A9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9D4A9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Establishing a Stormwater Utility and Drainage Utility Fund and to revise the ordinance to include a rate of $0.25 (twenty-five) cents per month. Motion seconded by Trustee Connell. </w:t>
      </w:r>
      <w:r w:rsidR="009D4A92" w:rsidRPr="009D4A9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The motion passed with four (4) “ayes”; two (2) “nays” Grobe and Burright; and zero (0) “absent”.</w:t>
      </w:r>
      <w:r w:rsidR="009D4A92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7F4FC0CB" w14:textId="572FD29B" w:rsidR="009D4A92" w:rsidRDefault="009D4A92" w:rsidP="009D4A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D4A9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Update and Discuss Ordinance No 1048 – Terminating the Real Estate Sales Contract for Lot 2 Osage Equities, Inc.</w:t>
      </w:r>
    </w:p>
    <w:p w14:paraId="21DFD6EE" w14:textId="0F2565DA" w:rsidR="009D4A92" w:rsidRDefault="009D4A92" w:rsidP="009D4A9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Attorney Henry reviewed Ordinance No. 1048 calling attention to the section that repealed Ordinance 998. After a brief discussion by the board, Trustee Lorenz made a motion </w:t>
      </w:r>
      <w:r w:rsidRPr="009D4A9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“to adopt and approve Ordinance No. 1048 Terminating the Real Estate Sale Contract for Lot 2 Osage Equities, Inc” The motion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was </w:t>
      </w:r>
      <w:r w:rsidRPr="009D4A9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seconded by Trustee Grobe.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bookmarkStart w:id="8" w:name="_Hlk190249173"/>
      <w:bookmarkStart w:id="9" w:name="_Hlk190247979"/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“ayes”; zero (0) “nays”, and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on a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roll call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vote.</w:t>
      </w:r>
      <w:bookmarkEnd w:id="8"/>
    </w:p>
    <w:bookmarkEnd w:id="9"/>
    <w:p w14:paraId="6A811853" w14:textId="28568300" w:rsidR="009D4A92" w:rsidRDefault="009D4A92" w:rsidP="009D4A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Update and Discuss Inspection at 305 S Walnut</w:t>
      </w:r>
    </w:p>
    <w:p w14:paraId="1E8F3B55" w14:textId="110F3C38" w:rsidR="009D4A92" w:rsidRPr="00E42075" w:rsidRDefault="009D4A92" w:rsidP="009D4A9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E4207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Attorney Henry advised those present that he had received a written report from the Village Building Inspector</w:t>
      </w:r>
      <w:r w:rsidR="008D1E0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s</w:t>
      </w:r>
      <w:r w:rsidRPr="00E4207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after their</w:t>
      </w:r>
      <w:r w:rsidR="008D1E0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recent</w:t>
      </w:r>
      <w:r w:rsidRPr="00E4207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inspection</w:t>
      </w:r>
      <w:r w:rsidR="00E42075" w:rsidRPr="00E4207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8D1E0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of the accessory building </w:t>
      </w:r>
      <w:r w:rsidR="00E42075" w:rsidRPr="00E4207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at </w:t>
      </w:r>
      <w:r w:rsidRPr="00E4207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305 S Walnut Street. </w:t>
      </w:r>
      <w:r w:rsidR="008D1E0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The report indicated that they were unable to confirm that someone was sleeping in the detached garage. </w:t>
      </w:r>
      <w:r w:rsidR="00E4207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The board </w:t>
      </w:r>
      <w:r w:rsidR="008D1E0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then </w:t>
      </w:r>
      <w:r w:rsidR="00E4207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had a brief discussion on the report including </w:t>
      </w:r>
      <w:r w:rsidR="008D1E0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information that the accessory structure has features of a living space (kitchen and bathroom). Trustee Lorena asked </w:t>
      </w:r>
      <w:r w:rsidR="00E4207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if the property owner would be responsible for the</w:t>
      </w:r>
      <w:r w:rsidR="008D1E0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incurred </w:t>
      </w:r>
      <w:r w:rsidR="00E4207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costs to the village for legal fees etc. President Typer advised that this would remain an expense </w:t>
      </w:r>
      <w:r w:rsidR="008D1E0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in doing business</w:t>
      </w:r>
      <w:r w:rsidR="00E4207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. </w:t>
      </w:r>
    </w:p>
    <w:p w14:paraId="45032F39" w14:textId="1B77C14D" w:rsidR="009D4A92" w:rsidRDefault="008D1E0F" w:rsidP="008D1E0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8D1E0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Establishing a Permitting Process for Working in Public Right of Way</w:t>
      </w:r>
    </w:p>
    <w:p w14:paraId="05893EF0" w14:textId="46AA9FB7" w:rsidR="008D1E0F" w:rsidRPr="008D1E0F" w:rsidRDefault="008D1E0F" w:rsidP="008D1E0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This will be laid over to the March 10, 2025, Regular Board meeting.</w:t>
      </w:r>
    </w:p>
    <w:p w14:paraId="00B629AC" w14:textId="77777777" w:rsidR="00691BD6" w:rsidRPr="00691BD6" w:rsidRDefault="00691BD6" w:rsidP="00691BD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1BD6">
        <w:rPr>
          <w:rFonts w:ascii="Times New Roman" w:eastAsia="Calibri" w:hAnsi="Times New Roman" w:cs="Times New Roman"/>
          <w:b/>
          <w:sz w:val="24"/>
          <w:szCs w:val="24"/>
        </w:rPr>
        <w:t>Monthly Treasurer’s Report</w:t>
      </w:r>
    </w:p>
    <w:p w14:paraId="676953F2" w14:textId="77777777" w:rsidR="00691BD6" w:rsidRPr="00691BD6" w:rsidRDefault="00691BD6" w:rsidP="00691BD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1BD6">
        <w:rPr>
          <w:rFonts w:ascii="Times New Roman" w:eastAsia="Calibri" w:hAnsi="Times New Roman" w:cs="Times New Roman"/>
          <w:b/>
          <w:sz w:val="24"/>
          <w:szCs w:val="24"/>
        </w:rPr>
        <w:t>Monthly Treasurer’s Report</w:t>
      </w:r>
    </w:p>
    <w:p w14:paraId="27C6F790" w14:textId="076FA9FA" w:rsidR="00691BD6" w:rsidRPr="00691BD6" w:rsidRDefault="00691BD6" w:rsidP="00691B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1BD6">
        <w:rPr>
          <w:rFonts w:ascii="Times New Roman" w:eastAsia="Calibri" w:hAnsi="Times New Roman" w:cs="Times New Roman"/>
          <w:sz w:val="24"/>
          <w:szCs w:val="24"/>
        </w:rPr>
        <w:t>Treasurer Randy Fruin reviewed the Monthly Profit &amp; Loss Statements, Bank Account</w:t>
      </w:r>
      <w:r w:rsidR="00035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1BD6">
        <w:rPr>
          <w:rFonts w:ascii="Times New Roman" w:eastAsia="Calibri" w:hAnsi="Times New Roman" w:cs="Times New Roman"/>
          <w:sz w:val="24"/>
          <w:szCs w:val="24"/>
        </w:rPr>
        <w:t>Balances, Debt Service</w:t>
      </w:r>
      <w:r w:rsidR="00C318C9">
        <w:rPr>
          <w:rFonts w:ascii="Times New Roman" w:eastAsia="Calibri" w:hAnsi="Times New Roman" w:cs="Times New Roman"/>
          <w:sz w:val="24"/>
          <w:szCs w:val="24"/>
        </w:rPr>
        <w:t>,</w:t>
      </w: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 and Pre Approved Bills Reports for </w:t>
      </w:r>
      <w:r w:rsidR="008D1E0F">
        <w:rPr>
          <w:rFonts w:ascii="Times New Roman" w:eastAsia="Calibri" w:hAnsi="Times New Roman" w:cs="Times New Roman"/>
          <w:sz w:val="24"/>
          <w:szCs w:val="24"/>
        </w:rPr>
        <w:t>January 2025 and the third quarter of FY 2025</w:t>
      </w: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. Trustee </w:t>
      </w:r>
      <w:r w:rsidR="008D1E0F">
        <w:rPr>
          <w:rFonts w:ascii="Times New Roman" w:eastAsia="Calibri" w:hAnsi="Times New Roman" w:cs="Times New Roman"/>
          <w:sz w:val="24"/>
          <w:szCs w:val="24"/>
        </w:rPr>
        <w:t>Grobe</w:t>
      </w:r>
      <w:r w:rsidR="00035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1BD6">
        <w:rPr>
          <w:rFonts w:ascii="Times New Roman" w:eastAsia="Calibri" w:hAnsi="Times New Roman" w:cs="Times New Roman"/>
          <w:sz w:val="24"/>
          <w:szCs w:val="24"/>
        </w:rPr>
        <w:t>made a motion</w:t>
      </w:r>
      <w:r w:rsidRPr="00691B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“to a</w:t>
      </w:r>
      <w:r w:rsidR="008D1E0F">
        <w:rPr>
          <w:rFonts w:ascii="Times New Roman" w:eastAsia="Calibri" w:hAnsi="Times New Roman" w:cs="Times New Roman"/>
          <w:b/>
          <w:bCs/>
          <w:sz w:val="24"/>
          <w:szCs w:val="24"/>
        </w:rPr>
        <w:t>pprove</w:t>
      </w:r>
      <w:r w:rsidRPr="00691B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the Treasurer’s reports for </w:t>
      </w:r>
      <w:r w:rsidR="008D1E0F">
        <w:rPr>
          <w:rFonts w:ascii="Times New Roman" w:eastAsia="Calibri" w:hAnsi="Times New Roman" w:cs="Times New Roman"/>
          <w:b/>
          <w:bCs/>
          <w:sz w:val="24"/>
          <w:szCs w:val="24"/>
        </w:rPr>
        <w:t>January 2025</w:t>
      </w:r>
      <w:r w:rsidRPr="00691B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”. Seconded by Trustee </w:t>
      </w:r>
      <w:r w:rsidR="008D1E0F">
        <w:rPr>
          <w:rFonts w:ascii="Times New Roman" w:eastAsia="Calibri" w:hAnsi="Times New Roman" w:cs="Times New Roman"/>
          <w:b/>
          <w:bCs/>
          <w:sz w:val="24"/>
          <w:szCs w:val="24"/>
        </w:rPr>
        <w:t>Burright</w:t>
      </w:r>
      <w:r w:rsidRPr="00691B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.”  </w:t>
      </w:r>
      <w:r w:rsidR="00FB043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 w:rsidR="00FB04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="00FB043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“ayes”; zero (0) “nays”, and </w:t>
      </w:r>
      <w:r w:rsidR="00FB04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="00FB043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</w:t>
      </w:r>
      <w:r w:rsidR="00FB04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FB043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on a </w:t>
      </w:r>
      <w:r w:rsidR="00FB04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roll call</w:t>
      </w:r>
      <w:r w:rsidR="00FB043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vote.</w:t>
      </w:r>
      <w:r w:rsidR="0003544E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</w:p>
    <w:p w14:paraId="62BD0A86" w14:textId="77777777" w:rsidR="00691BD6" w:rsidRPr="00691BD6" w:rsidRDefault="00691BD6" w:rsidP="00691BD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1BD6">
        <w:rPr>
          <w:rFonts w:ascii="Times New Roman" w:eastAsia="Calibri" w:hAnsi="Times New Roman" w:cs="Times New Roman"/>
          <w:b/>
          <w:bCs/>
          <w:sz w:val="24"/>
          <w:szCs w:val="24"/>
        </w:rPr>
        <w:t>Approve Monthly Bills</w:t>
      </w:r>
    </w:p>
    <w:p w14:paraId="1E3B10D9" w14:textId="4BB08BC6" w:rsidR="008D1E0F" w:rsidRDefault="00691BD6" w:rsidP="008D1E0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The monthly bills for </w:t>
      </w:r>
      <w:r w:rsidR="008D1E0F">
        <w:rPr>
          <w:rFonts w:ascii="Times New Roman" w:eastAsia="Calibri" w:hAnsi="Times New Roman" w:cs="Times New Roman"/>
          <w:sz w:val="24"/>
          <w:szCs w:val="24"/>
        </w:rPr>
        <w:t>February</w:t>
      </w:r>
      <w:r w:rsidR="000D30BB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 were reviewe</w:t>
      </w:r>
      <w:r w:rsidR="008D1E0F">
        <w:rPr>
          <w:rFonts w:ascii="Times New Roman" w:eastAsia="Calibri" w:hAnsi="Times New Roman" w:cs="Times New Roman"/>
          <w:sz w:val="24"/>
          <w:szCs w:val="24"/>
        </w:rPr>
        <w:t>d and discussed</w:t>
      </w:r>
      <w:r w:rsidRPr="00691BD6">
        <w:rPr>
          <w:rFonts w:ascii="Times New Roman" w:eastAsia="Calibri" w:hAnsi="Times New Roman" w:cs="Times New Roman"/>
          <w:sz w:val="24"/>
          <w:szCs w:val="24"/>
        </w:rPr>
        <w:t>.</w:t>
      </w:r>
      <w:r w:rsidR="008D1E0F">
        <w:rPr>
          <w:rFonts w:ascii="Times New Roman" w:eastAsia="Calibri" w:hAnsi="Times New Roman" w:cs="Times New Roman"/>
          <w:sz w:val="24"/>
          <w:szCs w:val="24"/>
        </w:rPr>
        <w:t xml:space="preserve"> Trustee Marsh asked about the </w:t>
      </w:r>
      <w:r w:rsidR="004D5A76">
        <w:rPr>
          <w:rFonts w:ascii="Times New Roman" w:eastAsia="Calibri" w:hAnsi="Times New Roman" w:cs="Times New Roman"/>
          <w:sz w:val="24"/>
          <w:szCs w:val="24"/>
        </w:rPr>
        <w:t>payment</w:t>
      </w:r>
      <w:r w:rsidR="008D1E0F">
        <w:rPr>
          <w:rFonts w:ascii="Times New Roman" w:eastAsia="Calibri" w:hAnsi="Times New Roman" w:cs="Times New Roman"/>
          <w:sz w:val="24"/>
          <w:szCs w:val="24"/>
        </w:rPr>
        <w:t xml:space="preserve"> for Porter Bros.</w:t>
      </w:r>
      <w:r w:rsidR="004D5A76">
        <w:rPr>
          <w:rFonts w:ascii="Times New Roman" w:eastAsia="Calibri" w:hAnsi="Times New Roman" w:cs="Times New Roman"/>
          <w:sz w:val="24"/>
          <w:szCs w:val="24"/>
        </w:rPr>
        <w:t xml:space="preserve"> although they had not finished the work (there is a holdback see the Engineers' report); Trustee Grobe asked about a $400 charge on Dean Insko’s village credit card from Rockford Liquidator (part to create a tool for repairs in the village) and Treasurer Fruin asked about the expenses to Stillman Bank (refund of garbage charges).</w:t>
      </w: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 Trustee </w:t>
      </w:r>
      <w:r w:rsidR="004D5A76">
        <w:rPr>
          <w:rFonts w:ascii="Times New Roman" w:eastAsia="Calibri" w:hAnsi="Times New Roman" w:cs="Times New Roman"/>
          <w:sz w:val="24"/>
          <w:szCs w:val="24"/>
        </w:rPr>
        <w:t>Grobe</w:t>
      </w: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 made a motion </w:t>
      </w:r>
      <w:r w:rsidRPr="00691B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“to approve the Monthly Bills for </w:t>
      </w:r>
      <w:r w:rsidR="004D5A76">
        <w:rPr>
          <w:rFonts w:ascii="Times New Roman" w:eastAsia="Calibri" w:hAnsi="Times New Roman" w:cs="Times New Roman"/>
          <w:b/>
          <w:bCs/>
          <w:sz w:val="24"/>
          <w:szCs w:val="24"/>
        </w:rPr>
        <w:t>February</w:t>
      </w:r>
      <w:r w:rsidR="000D30BB" w:rsidRPr="008D1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D30BB">
        <w:rPr>
          <w:rFonts w:ascii="Times New Roman" w:eastAsia="Calibri" w:hAnsi="Times New Roman" w:cs="Times New Roman"/>
          <w:b/>
          <w:bCs/>
          <w:sz w:val="24"/>
          <w:szCs w:val="24"/>
        </w:rPr>
        <w:t>2025</w:t>
      </w:r>
      <w:r w:rsidRPr="00691B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with the total amount of $</w:t>
      </w:r>
      <w:r w:rsidR="004D5A76">
        <w:rPr>
          <w:rFonts w:ascii="Times New Roman" w:eastAsia="Calibri" w:hAnsi="Times New Roman" w:cs="Times New Roman"/>
          <w:b/>
          <w:bCs/>
          <w:sz w:val="24"/>
          <w:szCs w:val="24"/>
        </w:rPr>
        <w:t>137,534.18</w:t>
      </w:r>
      <w:r w:rsidRPr="00691B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for payment”. Motion seconded by Trustee </w:t>
      </w:r>
      <w:r w:rsidR="004D5A76">
        <w:rPr>
          <w:rFonts w:ascii="Times New Roman" w:eastAsia="Calibri" w:hAnsi="Times New Roman" w:cs="Times New Roman"/>
          <w:b/>
          <w:bCs/>
          <w:sz w:val="24"/>
          <w:szCs w:val="24"/>
        </w:rPr>
        <w:t>Burright</w:t>
      </w:r>
      <w:r w:rsidRPr="00691B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FB043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 w:rsidR="00FB04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="00FB043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“ayes”; zero (0) “nays”, and </w:t>
      </w:r>
      <w:r w:rsidR="00FB04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="00FB043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</w:t>
      </w:r>
      <w:r w:rsidR="00FB04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FB043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on a </w:t>
      </w:r>
      <w:r w:rsidR="00FB04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roll call</w:t>
      </w:r>
      <w:r w:rsidR="00FB0436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vote.</w:t>
      </w:r>
    </w:p>
    <w:p w14:paraId="66009293" w14:textId="5B020995" w:rsidR="00691BD6" w:rsidRPr="00691BD6" w:rsidRDefault="00691BD6" w:rsidP="00691B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7"/>
    <w:p w14:paraId="3F03F07D" w14:textId="5AF89860" w:rsidR="00691BD6" w:rsidRDefault="00691BD6" w:rsidP="00691B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Presentation of Communications and Petitions</w:t>
      </w:r>
    </w:p>
    <w:p w14:paraId="5FCBFA94" w14:textId="253374BD" w:rsidR="000D30BB" w:rsidRDefault="00FB0436" w:rsidP="00FB043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bookmarkStart w:id="10" w:name="_Hlk190248741"/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Discuss and Possible Action – Liquor License Application – 9042 E IL Route 72 Bar &amp; Restaurant, LLC</w:t>
      </w:r>
    </w:p>
    <w:p w14:paraId="024ADD83" w14:textId="1355438D" w:rsidR="00FB0436" w:rsidRPr="00FB0436" w:rsidRDefault="00FB0436" w:rsidP="00FB043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Trustee Grobe asked about the number of available A/B licenses, there are zero (0) available. Attorney Henry advised that an ordinance will be prepared to increase the number of available A/B licenses for the March 10, 2025, Regular Board meeting. Trustee Grobe made a motion to </w:t>
      </w:r>
      <w:r w:rsidRPr="00FB043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“approve the Class A/B Liquor License for 9042 E IL Route 72 Bar &amp; Restaurant, LLC and to amend the village liquor code for the addition of one (1) class A/B license, making the total number issued as one (1)”.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The</w:t>
      </w:r>
      <w:r w:rsidRPr="00FB043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motion was seconded by Trustee Marsh. 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“ayes”; zero (0) “nays”, and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on a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roll call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vote.</w:t>
      </w:r>
    </w:p>
    <w:bookmarkEnd w:id="10"/>
    <w:p w14:paraId="152DB225" w14:textId="77777777" w:rsidR="00691BD6" w:rsidRPr="00691BD6" w:rsidRDefault="00691BD6" w:rsidP="00691BD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17FAE7" w14:textId="77777777" w:rsidR="00691BD6" w:rsidRPr="00691BD6" w:rsidRDefault="00691BD6" w:rsidP="00691B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Standing Committee Reports</w:t>
      </w:r>
    </w:p>
    <w:p w14:paraId="70678D89" w14:textId="25681DA8" w:rsidR="00EB20FA" w:rsidRDefault="00691BD6" w:rsidP="00EB20FA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B20F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Administrative Committee</w:t>
      </w:r>
      <w:bookmarkStart w:id="11" w:name="_Hlk180060139"/>
    </w:p>
    <w:p w14:paraId="7BB113B0" w14:textId="650A67C0" w:rsidR="00B64C7B" w:rsidRDefault="00B64C7B" w:rsidP="00B64C7B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Discuss and Possible Action – Ogle County Highway Permit Application – Sanitary Sewer </w:t>
      </w:r>
    </w:p>
    <w:p w14:paraId="031D9404" w14:textId="521C1473" w:rsidR="00B64C7B" w:rsidRPr="00B64C7B" w:rsidRDefault="00B64C7B" w:rsidP="00B64C7B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The board </w:t>
      </w:r>
      <w:r w:rsidR="00F8696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discussed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the Ogle County Highway Permit Application – Sanitary Sewer included in the meeting packet. After </w:t>
      </w:r>
      <w:r w:rsidR="00F8696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brief discussion, Trustee Grobe made a motion to </w:t>
      </w:r>
      <w:r w:rsidR="000118C1"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“</w:t>
      </w:r>
      <w:r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approve the Ogle County Highway Permit Application</w:t>
      </w:r>
      <w:r w:rsidR="000118C1"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”</w:t>
      </w:r>
      <w:r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. Motion seconded by Trustee Lorenz. </w:t>
      </w:r>
      <w:r w:rsidR="000118C1"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Trustee Burright </w:t>
      </w:r>
      <w:r w:rsidR="00F86961"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motioned</w:t>
      </w:r>
      <w:r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0118C1"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to</w:t>
      </w:r>
      <w:r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F86961"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amend</w:t>
      </w:r>
      <w:r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0118C1"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the motion “</w:t>
      </w:r>
      <w:r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to approve the Ogle County Highway Permit Application and to authorize President Typer to sign the document.</w:t>
      </w:r>
      <w:r w:rsidR="000118C1"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”</w:t>
      </w:r>
      <w:r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F8696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The m</w:t>
      </w:r>
      <w:r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otion </w:t>
      </w:r>
      <w:r w:rsidR="00F8696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was </w:t>
      </w:r>
      <w:r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seconded by </w:t>
      </w:r>
      <w:r w:rsidR="000118C1" w:rsidRPr="000118C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Grobe.</w:t>
      </w:r>
      <w:r w:rsidR="000118C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0118C1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 w:rsidR="000118C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="000118C1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“ayes”; zero (0) “nays”, and </w:t>
      </w:r>
      <w:r w:rsidR="000118C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="000118C1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</w:t>
      </w:r>
      <w:r w:rsidR="000118C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0118C1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on a </w:t>
      </w:r>
      <w:r w:rsidR="000118C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roll call</w:t>
      </w:r>
      <w:r w:rsidR="000118C1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vote.</w:t>
      </w:r>
    </w:p>
    <w:p w14:paraId="7FF4A610" w14:textId="77777777" w:rsidR="00EB20FA" w:rsidRPr="00EB20FA" w:rsidRDefault="00EB20FA" w:rsidP="00EB20FA">
      <w:pPr>
        <w:pStyle w:val="ListParagraph"/>
        <w:spacing w:after="0" w:line="240" w:lineRule="auto"/>
        <w:ind w:left="1170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bookmarkEnd w:id="11"/>
    <w:p w14:paraId="4939EC1D" w14:textId="0820FDD2" w:rsidR="00691BD6" w:rsidRDefault="00691BD6" w:rsidP="00691BD6">
      <w:pPr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1B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Executive Committee </w:t>
      </w:r>
    </w:p>
    <w:p w14:paraId="616E1309" w14:textId="358DEF5C" w:rsidR="00EB20FA" w:rsidRDefault="00EB20FA" w:rsidP="00EB20FA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Discuss &amp; Possible Action – </w:t>
      </w:r>
      <w:r w:rsidR="00553D66">
        <w:rPr>
          <w:rFonts w:ascii="Times New Roman" w:eastAsia="Calibri" w:hAnsi="Times New Roman" w:cs="Times New Roman"/>
          <w:b/>
          <w:bCs/>
          <w:sz w:val="24"/>
          <w:szCs w:val="24"/>
        </w:rPr>
        <w:t>Solicitors Permitting Procedure’s – Ordinance No. 1050</w:t>
      </w:r>
    </w:p>
    <w:p w14:paraId="5758CF2C" w14:textId="54171038" w:rsidR="00553D66" w:rsidRPr="00B64C7B" w:rsidRDefault="00553D66" w:rsidP="00553D6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</w:rPr>
        <w:t>Attorney Henry reviewed the ordinance advising the changes to the cost from $10 per day to $100 for five (5) days, then asked the board to clarify five (5) days</w:t>
      </w:r>
      <w:r w:rsidR="00B71EB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After a brief discussion, the ordinance will be amended to five (5) consecutive days excluding Sundays and Holidays. Trustee Grobe made a motion to </w:t>
      </w:r>
      <w:r w:rsidRPr="00553D66">
        <w:rPr>
          <w:rFonts w:ascii="Times New Roman" w:eastAsia="Calibri" w:hAnsi="Times New Roman" w:cs="Times New Roman"/>
          <w:b/>
          <w:bCs/>
          <w:sz w:val="24"/>
          <w:szCs w:val="24"/>
        </w:rPr>
        <w:t>“adopt and approve the amended Ordinance No. 1050 Solicitors Permitting Procedures as amended”.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EBE" w:rsidRPr="00691B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Motion seconded by Trustee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Lorenz</w:t>
      </w:r>
      <w:r w:rsidR="00B71EBE" w:rsidRPr="00691B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“ayes”; zero (0) “nays”, and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on a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roll call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vote.</w:t>
      </w:r>
    </w:p>
    <w:p w14:paraId="4E23E41C" w14:textId="58E270B0" w:rsidR="00691BD6" w:rsidRDefault="00B71EBE" w:rsidP="00B71EBE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Discuss and Possible Action – Annual Payroll Review Beginning of New Fiscal Year</w:t>
      </w:r>
    </w:p>
    <w:p w14:paraId="517FA748" w14:textId="55E798E3" w:rsidR="00B71EBE" w:rsidRDefault="00B71EBE" w:rsidP="00B71E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EBE">
        <w:rPr>
          <w:rFonts w:ascii="Times New Roman" w:eastAsia="Calibri" w:hAnsi="Times New Roman" w:cs="Times New Roman"/>
          <w:sz w:val="24"/>
          <w:szCs w:val="24"/>
        </w:rPr>
        <w:t xml:space="preserve">The board </w:t>
      </w:r>
      <w:r w:rsidR="00092140">
        <w:rPr>
          <w:rFonts w:ascii="Times New Roman" w:eastAsia="Calibri" w:hAnsi="Times New Roman" w:cs="Times New Roman"/>
          <w:sz w:val="24"/>
          <w:szCs w:val="24"/>
        </w:rPr>
        <w:t>discussed Resolution No. 2025-01 Annual Payroll Review</w:t>
      </w:r>
      <w:r w:rsidR="00292537">
        <w:rPr>
          <w:rFonts w:ascii="Times New Roman" w:eastAsia="Calibri" w:hAnsi="Times New Roman" w:cs="Times New Roman"/>
          <w:sz w:val="24"/>
          <w:szCs w:val="24"/>
        </w:rPr>
        <w:t xml:space="preserve"> at the</w:t>
      </w:r>
      <w:r w:rsidR="000921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2537">
        <w:rPr>
          <w:rFonts w:ascii="Times New Roman" w:eastAsia="Calibri" w:hAnsi="Times New Roman" w:cs="Times New Roman"/>
          <w:sz w:val="24"/>
          <w:szCs w:val="24"/>
        </w:rPr>
        <w:t>Beginning</w:t>
      </w:r>
      <w:r w:rsidR="00092140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5C59E9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092140">
        <w:rPr>
          <w:rFonts w:ascii="Times New Roman" w:eastAsia="Calibri" w:hAnsi="Times New Roman" w:cs="Times New Roman"/>
          <w:sz w:val="24"/>
          <w:szCs w:val="24"/>
        </w:rPr>
        <w:t xml:space="preserve">New Fiscal Year. </w:t>
      </w:r>
      <w:r w:rsidR="005C59E9">
        <w:rPr>
          <w:rFonts w:ascii="Times New Roman" w:eastAsia="Calibri" w:hAnsi="Times New Roman" w:cs="Times New Roman"/>
          <w:sz w:val="24"/>
          <w:szCs w:val="24"/>
        </w:rPr>
        <w:t>Trustee Russell made a motion “</w:t>
      </w:r>
      <w:r w:rsidR="005C59E9" w:rsidRPr="005C59E9">
        <w:rPr>
          <w:rFonts w:ascii="Times New Roman" w:eastAsia="Calibri" w:hAnsi="Times New Roman" w:cs="Times New Roman"/>
          <w:b/>
          <w:bCs/>
          <w:sz w:val="24"/>
          <w:szCs w:val="24"/>
        </w:rPr>
        <w:t>to approve and adopt Resolution 2025-01 Annual Payroll Review Beginning of the New Fiscal Year</w:t>
      </w:r>
      <w:r w:rsidR="005C59E9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="005C59E9" w:rsidRPr="005C59E9">
        <w:rPr>
          <w:rFonts w:ascii="Times New Roman" w:eastAsia="Calibri" w:hAnsi="Times New Roman" w:cs="Times New Roman"/>
          <w:b/>
          <w:bCs/>
          <w:sz w:val="24"/>
          <w:szCs w:val="24"/>
        </w:rPr>
        <w:t>. Trustee Marsh seconded the motion. The motion passed on with four (4) “ayes”; one (1) “nays”; Burright; one (1) ‘abstain”; and zero (0) “absent”.</w:t>
      </w:r>
    </w:p>
    <w:p w14:paraId="44F46051" w14:textId="77777777" w:rsidR="0095083D" w:rsidRDefault="0095083D" w:rsidP="009508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F2F344" w14:textId="77777777" w:rsidR="00691BD6" w:rsidRPr="00691BD6" w:rsidRDefault="00691BD6" w:rsidP="00691B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Special Committee Reports</w:t>
      </w:r>
    </w:p>
    <w:p w14:paraId="706B6386" w14:textId="2BE3E334" w:rsidR="00691BD6" w:rsidRPr="00691BD6" w:rsidRDefault="00691BD6" w:rsidP="00691BD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Cardinal Community Christmas Group – </w:t>
      </w:r>
      <w:r w:rsidR="0095083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None</w:t>
      </w:r>
      <w:r w:rsidRPr="00691BD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14:paraId="62D5F421" w14:textId="77777777" w:rsidR="00691BD6" w:rsidRPr="00691BD6" w:rsidRDefault="00691BD6" w:rsidP="00691BD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Economic Development Committee – </w:t>
      </w:r>
      <w:r w:rsidRPr="00691BD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None</w:t>
      </w:r>
    </w:p>
    <w:p w14:paraId="450377EB" w14:textId="358F6AB3" w:rsidR="00691BD6" w:rsidRPr="00691BD6" w:rsidRDefault="00691BD6" w:rsidP="00691BD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Parks Advisory Committee –</w:t>
      </w:r>
      <w:r w:rsidR="0095083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None</w:t>
      </w:r>
    </w:p>
    <w:p w14:paraId="311C5BB9" w14:textId="34754B78" w:rsidR="00691BD6" w:rsidRPr="00292537" w:rsidRDefault="00691BD6" w:rsidP="00691BD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Sesquicentennial Ad Hoc Committee (SV 150) </w:t>
      </w:r>
      <w:r w:rsidRPr="00691BD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– </w:t>
      </w:r>
      <w:r w:rsidR="00BA55C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None</w:t>
      </w:r>
    </w:p>
    <w:p w14:paraId="489143F2" w14:textId="77777777" w:rsidR="00292537" w:rsidRPr="00691BD6" w:rsidRDefault="00292537" w:rsidP="00292537">
      <w:pPr>
        <w:spacing w:after="0" w:line="240" w:lineRule="auto"/>
        <w:ind w:left="1710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7F78A85" w14:textId="77777777" w:rsidR="00691BD6" w:rsidRPr="00691BD6" w:rsidRDefault="00691BD6" w:rsidP="00691BD6">
      <w:pPr>
        <w:spacing w:after="0" w:line="240" w:lineRule="auto"/>
        <w:ind w:left="1710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E89E0A3" w14:textId="3F72F908" w:rsidR="00691BD6" w:rsidRDefault="00691BD6" w:rsidP="00691B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Unfinished Business </w:t>
      </w:r>
      <w:r w:rsidR="0095083D" w:rsidRPr="0095083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None</w:t>
      </w:r>
    </w:p>
    <w:p w14:paraId="6A7BC2A0" w14:textId="77777777" w:rsidR="00691BD6" w:rsidRPr="00691BD6" w:rsidRDefault="00691BD6" w:rsidP="00691BD6">
      <w:pPr>
        <w:spacing w:after="0" w:line="240" w:lineRule="auto"/>
        <w:ind w:left="1710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F73EAEC" w14:textId="07D8C2B1" w:rsidR="00691BD6" w:rsidRDefault="00691BD6" w:rsidP="00691B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Other Business</w:t>
      </w:r>
      <w:r w:rsidR="00BA55C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BA55C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– None</w:t>
      </w:r>
    </w:p>
    <w:p w14:paraId="5462B170" w14:textId="77777777" w:rsidR="00BA55C4" w:rsidRPr="00BA55C4" w:rsidRDefault="00BA55C4" w:rsidP="00BA55C4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62DD9B4" w14:textId="16C20E3E" w:rsidR="00691BD6" w:rsidRPr="008C4A40" w:rsidRDefault="008C4A40" w:rsidP="00691B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Citizen Comments - </w:t>
      </w:r>
      <w:r w:rsidRPr="008C4A4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None</w:t>
      </w:r>
    </w:p>
    <w:p w14:paraId="78595C0A" w14:textId="77777777" w:rsidR="00691BD6" w:rsidRDefault="00691BD6" w:rsidP="00691BD6">
      <w:pPr>
        <w:tabs>
          <w:tab w:val="left" w:pos="5310"/>
        </w:tabs>
        <w:spacing w:after="0" w:line="240" w:lineRule="auto"/>
        <w:ind w:left="900"/>
        <w:contextualSpacing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8C4A40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</w:p>
    <w:p w14:paraId="07B40510" w14:textId="52BE8942" w:rsidR="008C4A40" w:rsidRDefault="008C4A40" w:rsidP="008C4A40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8C4A4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Presidents Report</w:t>
      </w:r>
    </w:p>
    <w:p w14:paraId="3015C158" w14:textId="07E86865" w:rsidR="008C4A40" w:rsidRDefault="00FB0436" w:rsidP="008C4A40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B043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President Typer advised those present that</w:t>
      </w:r>
      <w:r w:rsidR="00BA55C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the village</w:t>
      </w:r>
      <w:r w:rsidRPr="00FB043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received </w:t>
      </w:r>
      <w:r w:rsidR="00A952A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a </w:t>
      </w:r>
      <w:r w:rsidR="00BA55C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certified letter from Ogle County Planning and Zoning </w:t>
      </w:r>
      <w:r w:rsidR="00292537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on February 3, 2025, </w:t>
      </w:r>
      <w:r w:rsidR="00BA55C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notifying them of a </w:t>
      </w:r>
      <w:r w:rsidR="00A952A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Zoning</w:t>
      </w:r>
      <w:r w:rsidR="00BA55C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Board of Appeals meeting on February </w:t>
      </w:r>
      <w:r w:rsidR="00292537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27</w:t>
      </w:r>
      <w:r w:rsidR="00BA55C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, 2025</w:t>
      </w:r>
      <w:r w:rsidRPr="00FB043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  <w:r w:rsidR="00292537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The meeting is to discuss a Special Use Petition for property within 1.5 miles of the village corporate limits. </w:t>
      </w:r>
    </w:p>
    <w:p w14:paraId="7C9049B5" w14:textId="77777777" w:rsidR="00292537" w:rsidRPr="008C4A40" w:rsidRDefault="00292537" w:rsidP="008C4A40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172CDE80" w14:textId="77777777" w:rsidR="00691BD6" w:rsidRPr="00292537" w:rsidRDefault="00691BD6" w:rsidP="00691B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Upcoming Meetings </w:t>
      </w:r>
    </w:p>
    <w:p w14:paraId="73019A0A" w14:textId="78A19D84" w:rsidR="008C4A40" w:rsidRPr="00691BD6" w:rsidRDefault="008C4A40" w:rsidP="008C4A40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Sesquicentennial Citizen Group Meeting, Tuesday, </w:t>
      </w:r>
      <w:r w:rsidR="00292537">
        <w:rPr>
          <w:rFonts w:ascii="Times New Roman" w:eastAsia="Calibri" w:hAnsi="Times New Roman" w:cs="Times New Roman"/>
          <w:sz w:val="24"/>
          <w:szCs w:val="24"/>
        </w:rPr>
        <w:t>February 11</w:t>
      </w:r>
      <w:r w:rsidRPr="00691BD6">
        <w:rPr>
          <w:rFonts w:ascii="Times New Roman" w:eastAsia="Calibri" w:hAnsi="Times New Roman" w:cs="Times New Roman"/>
          <w:sz w:val="24"/>
          <w:szCs w:val="24"/>
        </w:rPr>
        <w:t>, 2025 @ 6:30 pm</w:t>
      </w:r>
    </w:p>
    <w:p w14:paraId="2F609983" w14:textId="5FFA4AAA" w:rsidR="00691BD6" w:rsidRPr="00691BD6" w:rsidRDefault="00691BD6" w:rsidP="008C4A40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Zoning and Planning Commission, Thursday, </w:t>
      </w:r>
      <w:r w:rsidR="00292537">
        <w:rPr>
          <w:rFonts w:ascii="Times New Roman" w:eastAsia="Calibri" w:hAnsi="Times New Roman" w:cs="Times New Roman"/>
          <w:sz w:val="24"/>
          <w:szCs w:val="24"/>
        </w:rPr>
        <w:t>February 27</w:t>
      </w:r>
      <w:r w:rsidRPr="00691BD6">
        <w:rPr>
          <w:rFonts w:ascii="Times New Roman" w:eastAsia="Calibri" w:hAnsi="Times New Roman" w:cs="Times New Roman"/>
          <w:sz w:val="24"/>
          <w:szCs w:val="24"/>
        </w:rPr>
        <w:t>, 202</w:t>
      </w:r>
      <w:r w:rsidR="008C4A40">
        <w:rPr>
          <w:rFonts w:ascii="Times New Roman" w:eastAsia="Calibri" w:hAnsi="Times New Roman" w:cs="Times New Roman"/>
          <w:sz w:val="24"/>
          <w:szCs w:val="24"/>
        </w:rPr>
        <w:t>5</w:t>
      </w: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 @ 6 pm </w:t>
      </w:r>
    </w:p>
    <w:p w14:paraId="27EDF53B" w14:textId="6FC8A5A3" w:rsidR="00691BD6" w:rsidRPr="00691BD6" w:rsidRDefault="00691BD6" w:rsidP="008C4A40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Administrative Committee Meeting, Monday, </w:t>
      </w:r>
      <w:r w:rsidR="00292537">
        <w:rPr>
          <w:rFonts w:ascii="Times New Roman" w:eastAsia="Calibri" w:hAnsi="Times New Roman" w:cs="Times New Roman"/>
          <w:sz w:val="24"/>
          <w:szCs w:val="24"/>
        </w:rPr>
        <w:t>March 3,</w:t>
      </w: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 2025 @ 4 pm</w:t>
      </w:r>
    </w:p>
    <w:p w14:paraId="6EE5AC93" w14:textId="0785ED7A" w:rsidR="00691BD6" w:rsidRPr="00691BD6" w:rsidRDefault="00691BD6" w:rsidP="008C4A40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Executive Committee Meeting, Monday, </w:t>
      </w:r>
      <w:r w:rsidR="00292537">
        <w:rPr>
          <w:rFonts w:ascii="Times New Roman" w:eastAsia="Calibri" w:hAnsi="Times New Roman" w:cs="Times New Roman"/>
          <w:sz w:val="24"/>
          <w:szCs w:val="24"/>
        </w:rPr>
        <w:t>March 3,</w:t>
      </w: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 2025 @ 5 pm</w:t>
      </w:r>
    </w:p>
    <w:p w14:paraId="201DC44C" w14:textId="366CD075" w:rsidR="00691BD6" w:rsidRPr="00691BD6" w:rsidRDefault="00691BD6" w:rsidP="008C4A4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Regular Board Meeting, Monday, </w:t>
      </w:r>
      <w:r w:rsidR="00292537">
        <w:rPr>
          <w:rFonts w:ascii="Times New Roman" w:eastAsia="Calibri" w:hAnsi="Times New Roman" w:cs="Times New Roman"/>
          <w:sz w:val="24"/>
          <w:szCs w:val="24"/>
        </w:rPr>
        <w:t>March</w:t>
      </w:r>
      <w:r w:rsidR="008C4A40">
        <w:rPr>
          <w:rFonts w:ascii="Times New Roman" w:eastAsia="Calibri" w:hAnsi="Times New Roman" w:cs="Times New Roman"/>
          <w:sz w:val="24"/>
          <w:szCs w:val="24"/>
        </w:rPr>
        <w:t xml:space="preserve"> 10</w:t>
      </w: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, 2025 @ </w:t>
      </w:r>
      <w:r w:rsidR="008C4A40">
        <w:rPr>
          <w:rFonts w:ascii="Times New Roman" w:eastAsia="Calibri" w:hAnsi="Times New Roman" w:cs="Times New Roman"/>
          <w:sz w:val="24"/>
          <w:szCs w:val="24"/>
        </w:rPr>
        <w:t>7</w:t>
      </w:r>
      <w:r w:rsidRPr="00691BD6">
        <w:rPr>
          <w:rFonts w:ascii="Times New Roman" w:eastAsia="Calibri" w:hAnsi="Times New Roman" w:cs="Times New Roman"/>
          <w:sz w:val="24"/>
          <w:szCs w:val="24"/>
        </w:rPr>
        <w:t xml:space="preserve"> pm</w:t>
      </w:r>
    </w:p>
    <w:p w14:paraId="7524C774" w14:textId="77777777" w:rsidR="00691BD6" w:rsidRPr="00691BD6" w:rsidRDefault="00691BD6" w:rsidP="00691BD6">
      <w:pPr>
        <w:spacing w:after="0" w:line="240" w:lineRule="auto"/>
        <w:ind w:left="1620"/>
        <w:rPr>
          <w:rFonts w:ascii="Times New Roman" w:eastAsia="Calibri" w:hAnsi="Times New Roman" w:cs="Times New Roman"/>
          <w:sz w:val="24"/>
          <w:szCs w:val="24"/>
        </w:rPr>
      </w:pPr>
    </w:p>
    <w:p w14:paraId="1F049538" w14:textId="77777777" w:rsidR="00691BD6" w:rsidRPr="00691BD6" w:rsidRDefault="00691BD6" w:rsidP="00691B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Meeting Adjournment</w:t>
      </w:r>
    </w:p>
    <w:p w14:paraId="0DDD445D" w14:textId="11E9FCE4" w:rsidR="00691BD6" w:rsidRPr="00691BD6" w:rsidRDefault="00691BD6" w:rsidP="00691B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91BD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With no further business to discuss, the meeting was adjourned at </w:t>
      </w:r>
      <w:r w:rsidR="00292537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6:49 </w:t>
      </w:r>
      <w:r w:rsidRPr="00691BD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pm on a 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“motion made by Trustee </w:t>
      </w:r>
      <w:r w:rsidR="0029253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Grobe</w:t>
      </w:r>
      <w:r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, seconded by Trustee</w:t>
      </w:r>
      <w:r w:rsidR="008C4A4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Burright</w:t>
      </w:r>
      <w:r w:rsidRPr="00691BD6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8C4A40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 w:rsidR="0029253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</w:t>
      </w:r>
      <w:r w:rsidR="008C4A40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) “ayes”; zero (0) “nays”, and </w:t>
      </w:r>
      <w:r w:rsidR="0029253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="008C4A40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</w:t>
      </w:r>
      <w:r w:rsidR="008C4A4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, </w:t>
      </w:r>
      <w:r w:rsidR="008C4A40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on a </w:t>
      </w:r>
      <w:r w:rsidR="0029253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voice</w:t>
      </w:r>
      <w:r w:rsidR="008C4A40" w:rsidRPr="00691BD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</w:t>
      </w:r>
      <w:r w:rsidR="008C4A4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</w:p>
    <w:p w14:paraId="7C944E0B" w14:textId="77777777" w:rsidR="00691BD6" w:rsidRPr="00691BD6" w:rsidRDefault="00691BD6" w:rsidP="00691B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6082E6EB" w14:textId="77777777" w:rsidR="00691BD6" w:rsidRPr="00691BD6" w:rsidRDefault="00691BD6" w:rsidP="00691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1B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 Submitted,</w:t>
      </w:r>
    </w:p>
    <w:p w14:paraId="18E1A701" w14:textId="77777777" w:rsidR="00691BD6" w:rsidRPr="00691BD6" w:rsidRDefault="00691BD6" w:rsidP="00691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D09ED7" w14:textId="77777777" w:rsidR="00691BD6" w:rsidRPr="00691BD6" w:rsidRDefault="00691BD6" w:rsidP="00691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6A70E7" w14:textId="77777777" w:rsidR="00691BD6" w:rsidRPr="00691BD6" w:rsidRDefault="00691BD6" w:rsidP="00691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1B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Yvonne Dewey, CMC</w:t>
      </w:r>
    </w:p>
    <w:p w14:paraId="2F7A1CBE" w14:textId="77777777" w:rsidR="00691BD6" w:rsidRPr="00691BD6" w:rsidRDefault="00691BD6" w:rsidP="00691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1B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Clerk</w:t>
      </w:r>
    </w:p>
    <w:p w14:paraId="7AAD8228" w14:textId="77777777" w:rsidR="00691BD6" w:rsidRPr="00691BD6" w:rsidRDefault="00691BD6" w:rsidP="00691BD6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691B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Stillman Valley</w:t>
      </w:r>
    </w:p>
    <w:p w14:paraId="38C26908" w14:textId="77777777" w:rsidR="00BC0362" w:rsidRDefault="00BC0362"/>
    <w:p w14:paraId="4A91D504" w14:textId="77777777" w:rsidR="007D46E9" w:rsidRPr="007D46E9" w:rsidRDefault="007D46E9" w:rsidP="007D46E9"/>
    <w:p w14:paraId="114981DA" w14:textId="77777777" w:rsidR="007D46E9" w:rsidRPr="007D46E9" w:rsidRDefault="007D46E9" w:rsidP="007D46E9"/>
    <w:p w14:paraId="4B6F53D4" w14:textId="08EFD9A4" w:rsidR="007D46E9" w:rsidRPr="007D46E9" w:rsidRDefault="007D46E9" w:rsidP="007D46E9">
      <w:pPr>
        <w:tabs>
          <w:tab w:val="left" w:pos="2700"/>
        </w:tabs>
      </w:pPr>
      <w:r>
        <w:tab/>
      </w:r>
    </w:p>
    <w:sectPr w:rsidR="007D46E9" w:rsidRPr="007D46E9" w:rsidSect="002925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B8AD" w14:textId="77777777" w:rsidR="004F5230" w:rsidRDefault="004F5230">
      <w:pPr>
        <w:spacing w:after="0" w:line="240" w:lineRule="auto"/>
      </w:pPr>
      <w:r>
        <w:separator/>
      </w:r>
    </w:p>
  </w:endnote>
  <w:endnote w:type="continuationSeparator" w:id="0">
    <w:p w14:paraId="208D596C" w14:textId="77777777" w:rsidR="004F5230" w:rsidRDefault="004F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FED5" w14:textId="77777777" w:rsidR="007324C6" w:rsidRDefault="00732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3044" w14:textId="69495F68" w:rsidR="009F2F84" w:rsidRDefault="00000000">
    <w:pPr>
      <w:pStyle w:val="Footer"/>
    </w:pPr>
    <w:r>
      <w:t xml:space="preserve">Regular Board Meeting Minutes – </w:t>
    </w:r>
    <w:r w:rsidR="0003544E">
      <w:t>January 13, 2025</w:t>
    </w:r>
    <w:r>
      <w:t xml:space="preserve"> – </w:t>
    </w:r>
    <w:r w:rsidR="007D46E9">
      <w:t>Approved and Adopted 0</w:t>
    </w:r>
    <w:r w:rsidR="007324C6">
      <w:t>3</w:t>
    </w:r>
    <w:r w:rsidR="007D46E9">
      <w:t>/10/2025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0D3E" w14:textId="77777777" w:rsidR="007324C6" w:rsidRDefault="00732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FE78" w14:textId="77777777" w:rsidR="004F5230" w:rsidRDefault="004F5230">
      <w:pPr>
        <w:spacing w:after="0" w:line="240" w:lineRule="auto"/>
      </w:pPr>
      <w:r>
        <w:separator/>
      </w:r>
    </w:p>
  </w:footnote>
  <w:footnote w:type="continuationSeparator" w:id="0">
    <w:p w14:paraId="26D49A05" w14:textId="77777777" w:rsidR="004F5230" w:rsidRDefault="004F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E76B" w14:textId="77777777" w:rsidR="007324C6" w:rsidRDefault="00732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DE9C" w14:textId="77777777" w:rsidR="007324C6" w:rsidRDefault="007324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7633" w14:textId="77777777" w:rsidR="007324C6" w:rsidRDefault="00732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BFA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53D33"/>
    <w:multiLevelType w:val="hybridMultilevel"/>
    <w:tmpl w:val="D23CF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7339F"/>
    <w:multiLevelType w:val="hybridMultilevel"/>
    <w:tmpl w:val="79FC33A0"/>
    <w:lvl w:ilvl="0" w:tplc="0076FA44">
      <w:start w:val="5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598FDB8">
      <w:start w:val="1"/>
      <w:numFmt w:val="lowerLetter"/>
      <w:lvlText w:val="%2."/>
      <w:lvlJc w:val="left"/>
      <w:pPr>
        <w:ind w:left="2790" w:hanging="360"/>
      </w:pPr>
      <w:rPr>
        <w:b/>
        <w:bCs w:val="0"/>
      </w:rPr>
    </w:lvl>
    <w:lvl w:ilvl="2" w:tplc="6048FF32">
      <w:start w:val="4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2466BC"/>
    <w:multiLevelType w:val="hybridMultilevel"/>
    <w:tmpl w:val="9DFC7082"/>
    <w:lvl w:ilvl="0" w:tplc="8020B746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 w:tplc="A8AE9414">
      <w:start w:val="1"/>
      <w:numFmt w:val="decimal"/>
      <w:lvlText w:val="%2."/>
      <w:lvlJc w:val="left"/>
      <w:pPr>
        <w:ind w:left="1710" w:hanging="360"/>
      </w:pPr>
      <w:rPr>
        <w:rFonts w:ascii="Times New Roman" w:eastAsia="Calibri" w:hAnsi="Times New Roman"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95185978">
      <w:start w:val="1"/>
      <w:numFmt w:val="decimal"/>
      <w:lvlText w:val="%4."/>
      <w:lvlJc w:val="left"/>
      <w:pPr>
        <w:ind w:left="1170" w:hanging="360"/>
      </w:pPr>
      <w:rPr>
        <w:rFonts w:ascii="Times New Roman" w:eastAsia="Calibri" w:hAnsi="Times New Roman" w:cs="Times New Roman"/>
        <w:b/>
      </w:rPr>
    </w:lvl>
    <w:lvl w:ilvl="4" w:tplc="22986DAE">
      <w:start w:val="1"/>
      <w:numFmt w:val="lowerLetter"/>
      <w:lvlText w:val="%5."/>
      <w:lvlJc w:val="left"/>
      <w:pPr>
        <w:ind w:left="1800" w:hanging="360"/>
      </w:pPr>
      <w:rPr>
        <w:b/>
        <w:bCs/>
      </w:r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171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C9141F5"/>
    <w:multiLevelType w:val="hybridMultilevel"/>
    <w:tmpl w:val="62525582"/>
    <w:lvl w:ilvl="0" w:tplc="E068AA3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680227">
    <w:abstractNumId w:val="4"/>
  </w:num>
  <w:num w:numId="2" w16cid:durableId="468715840">
    <w:abstractNumId w:val="3"/>
  </w:num>
  <w:num w:numId="3" w16cid:durableId="1031034512">
    <w:abstractNumId w:val="5"/>
  </w:num>
  <w:num w:numId="4" w16cid:durableId="663973413">
    <w:abstractNumId w:val="2"/>
  </w:num>
  <w:num w:numId="5" w16cid:durableId="297689603">
    <w:abstractNumId w:val="1"/>
  </w:num>
  <w:num w:numId="6" w16cid:durableId="181306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D6"/>
    <w:rsid w:val="000118C1"/>
    <w:rsid w:val="0003544E"/>
    <w:rsid w:val="00071227"/>
    <w:rsid w:val="00092140"/>
    <w:rsid w:val="000D30BB"/>
    <w:rsid w:val="00137458"/>
    <w:rsid w:val="0016096A"/>
    <w:rsid w:val="00252919"/>
    <w:rsid w:val="00277D8E"/>
    <w:rsid w:val="00292537"/>
    <w:rsid w:val="00293D96"/>
    <w:rsid w:val="002C2251"/>
    <w:rsid w:val="003158D2"/>
    <w:rsid w:val="0032479C"/>
    <w:rsid w:val="00354AD2"/>
    <w:rsid w:val="004D5A76"/>
    <w:rsid w:val="004F5230"/>
    <w:rsid w:val="005128B6"/>
    <w:rsid w:val="00553D66"/>
    <w:rsid w:val="005C59E9"/>
    <w:rsid w:val="00691BD6"/>
    <w:rsid w:val="007324C6"/>
    <w:rsid w:val="0076127B"/>
    <w:rsid w:val="00793213"/>
    <w:rsid w:val="007D0BDD"/>
    <w:rsid w:val="007D46E9"/>
    <w:rsid w:val="0084425F"/>
    <w:rsid w:val="008B69DA"/>
    <w:rsid w:val="008C4A40"/>
    <w:rsid w:val="008D1E0F"/>
    <w:rsid w:val="008E2E8E"/>
    <w:rsid w:val="0095083D"/>
    <w:rsid w:val="0099138C"/>
    <w:rsid w:val="009D4A92"/>
    <w:rsid w:val="009F2F84"/>
    <w:rsid w:val="00A952AD"/>
    <w:rsid w:val="00B0396B"/>
    <w:rsid w:val="00B64C7B"/>
    <w:rsid w:val="00B71EBE"/>
    <w:rsid w:val="00B7589E"/>
    <w:rsid w:val="00B96B70"/>
    <w:rsid w:val="00BA55C4"/>
    <w:rsid w:val="00BC0362"/>
    <w:rsid w:val="00BF36DB"/>
    <w:rsid w:val="00C318C9"/>
    <w:rsid w:val="00C418D6"/>
    <w:rsid w:val="00C82DF3"/>
    <w:rsid w:val="00D1318C"/>
    <w:rsid w:val="00D27B17"/>
    <w:rsid w:val="00D801F6"/>
    <w:rsid w:val="00D92C6F"/>
    <w:rsid w:val="00E42075"/>
    <w:rsid w:val="00EB0885"/>
    <w:rsid w:val="00EB20FA"/>
    <w:rsid w:val="00ED10E9"/>
    <w:rsid w:val="00F04037"/>
    <w:rsid w:val="00F2128B"/>
    <w:rsid w:val="00F44B13"/>
    <w:rsid w:val="00F553C4"/>
    <w:rsid w:val="00F56491"/>
    <w:rsid w:val="00F663FC"/>
    <w:rsid w:val="00F86961"/>
    <w:rsid w:val="00FB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DCB0E"/>
  <w15:chartTrackingRefBased/>
  <w15:docId w15:val="{7ABCE4C0-4043-48FD-8073-6EF1EA06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B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B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B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B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BD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9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BD6"/>
  </w:style>
  <w:style w:type="paragraph" w:styleId="Header">
    <w:name w:val="header"/>
    <w:basedOn w:val="Normal"/>
    <w:link w:val="HeaderChar"/>
    <w:uiPriority w:val="99"/>
    <w:unhideWhenUsed/>
    <w:rsid w:val="00035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1601</Words>
  <Characters>8254</Characters>
  <Application>Microsoft Office Word</Application>
  <DocSecurity>0</DocSecurity>
  <Lines>171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15</cp:revision>
  <dcterms:created xsi:type="dcterms:W3CDTF">2025-02-12T14:45:00Z</dcterms:created>
  <dcterms:modified xsi:type="dcterms:W3CDTF">2025-03-12T13:12:00Z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f1884d514d460b4c9f525e6c56707e0e880b43e3675a87ed922c26c4968720ef</vt:lpwstr>
  </property>
</Properties>
</file>